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C28" w:rsidRDefault="00A30CFD">
      <w:pPr>
        <w:pStyle w:val="NoSpacing"/>
        <w:rPr>
          <w:b/>
        </w:rPr>
      </w:pPr>
      <w:bookmarkStart w:id="0" w:name="_GoBack"/>
      <w:bookmarkEnd w:id="0"/>
      <w:r>
        <w:rPr>
          <w:b/>
        </w:rPr>
        <w:t>DJEČJI VRTIĆ LILIPUT TRPINJA</w:t>
      </w:r>
      <w:r>
        <w:rPr>
          <w:b/>
        </w:rPr>
        <w:tab/>
        <w:t xml:space="preserve">                                                         RAZDJEL: 000</w:t>
      </w:r>
    </w:p>
    <w:p w:rsidR="00856C28" w:rsidRDefault="00A30CFD">
      <w:pPr>
        <w:pStyle w:val="NoSpacing"/>
        <w:rPr>
          <w:b/>
        </w:rPr>
      </w:pPr>
      <w:r>
        <w:rPr>
          <w:b/>
        </w:rPr>
        <w:t>RKP: 37189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ŠIFRA ŽUPANIJE: 16</w:t>
      </w:r>
    </w:p>
    <w:p w:rsidR="00856C28" w:rsidRDefault="00A30CFD">
      <w:pPr>
        <w:pStyle w:val="NoSpacing"/>
        <w:rPr>
          <w:b/>
        </w:rPr>
      </w:pPr>
      <w:r>
        <w:rPr>
          <w:b/>
        </w:rPr>
        <w:t>BOBOTA, MITROVIĆEVA 12A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ŠIFRA OPĆINE: 464</w:t>
      </w:r>
    </w:p>
    <w:p w:rsidR="00856C28" w:rsidRDefault="00A30CFD">
      <w:pPr>
        <w:pStyle w:val="NoSpacing"/>
        <w:rPr>
          <w:b/>
        </w:rPr>
      </w:pPr>
      <w:r>
        <w:rPr>
          <w:b/>
        </w:rPr>
        <w:t>MATIČNI BROJ: 01441329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             OZNAKA RAZDOBLJA: 12-2021</w:t>
      </w:r>
    </w:p>
    <w:p w:rsidR="00856C28" w:rsidRDefault="00A30CFD">
      <w:pPr>
        <w:pStyle w:val="NoSpacing"/>
        <w:rPr>
          <w:b/>
        </w:rPr>
      </w:pPr>
      <w:r>
        <w:rPr>
          <w:b/>
        </w:rPr>
        <w:t>OIB 33328230215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IBAN: HR4425000091102030818</w:t>
      </w:r>
    </w:p>
    <w:p w:rsidR="00856C28" w:rsidRDefault="00A30CFD">
      <w:pPr>
        <w:pStyle w:val="NoSpacing"/>
        <w:rPr>
          <w:b/>
        </w:rPr>
      </w:pPr>
      <w:r>
        <w:rPr>
          <w:b/>
        </w:rPr>
        <w:t>RAZINA: 21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</w:t>
      </w:r>
    </w:p>
    <w:p w:rsidR="00856C28" w:rsidRDefault="00A30CFD">
      <w:pPr>
        <w:pStyle w:val="NoSpacing"/>
        <w:rPr>
          <w:b/>
        </w:rPr>
      </w:pPr>
      <w:r>
        <w:rPr>
          <w:b/>
        </w:rPr>
        <w:t>ŠIFRA DJELATNOSTI: 8510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</w:p>
    <w:p w:rsidR="00856C28" w:rsidRDefault="00A30CFD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</w:t>
      </w:r>
    </w:p>
    <w:p w:rsidR="00856C28" w:rsidRDefault="00856C28">
      <w:pPr>
        <w:pStyle w:val="NoSpacing"/>
        <w:rPr>
          <w:b/>
        </w:rPr>
      </w:pPr>
    </w:p>
    <w:p w:rsidR="00856C28" w:rsidRDefault="00856C28">
      <w:pPr>
        <w:pStyle w:val="NoSpacing"/>
        <w:rPr>
          <w:b/>
        </w:rPr>
      </w:pPr>
    </w:p>
    <w:p w:rsidR="00856C28" w:rsidRDefault="00A30CFD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BILJEŠKE </w:t>
      </w:r>
      <w:r>
        <w:rPr>
          <w:b/>
        </w:rPr>
        <w:t xml:space="preserve">UZ GODIŠNJE FINANCIJSKO IZVJEŠĆE </w:t>
      </w:r>
    </w:p>
    <w:p w:rsidR="00856C28" w:rsidRDefault="00A30CFD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ZA RAZDOBLJE 01.01.-31.12.2021. GODINE</w:t>
      </w:r>
    </w:p>
    <w:p w:rsidR="00856C28" w:rsidRDefault="00856C28">
      <w:pPr>
        <w:pStyle w:val="NoSpacing"/>
      </w:pPr>
    </w:p>
    <w:p w:rsidR="00856C28" w:rsidRDefault="00A30CFD">
      <w:pPr>
        <w:pStyle w:val="NoSpacing"/>
        <w:rPr>
          <w:b/>
        </w:rPr>
      </w:pPr>
      <w:r>
        <w:rPr>
          <w:b/>
        </w:rPr>
        <w:t>OPĆI DIO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>Dječji vrtić Liliput Trpinja predškolska je ustanova u kojoj se provodi odgojno-obrazovni rad sa djecom od navršene jedne godine do polaska u školu. Vrtić je os</w:t>
      </w:r>
      <w:r>
        <w:t>novan kao samostalna ustanova u ožujku 1999. godine a osnivač je Općina Trpinja. Početkom 2021. godine došlo je do otvaranja dva nova objekta. U Boboti je izgrađena i opremljena sredstvima našeg osnivača, općine Trpinja, zgrada novog centralnog vrtića na a</w:t>
      </w:r>
      <w:r>
        <w:t>dresi Mitrovićeva 12a.</w:t>
      </w:r>
    </w:p>
    <w:p w:rsidR="00856C28" w:rsidRDefault="00A30CFD">
      <w:pPr>
        <w:pStyle w:val="NoSpacing"/>
      </w:pPr>
      <w:r>
        <w:t>Područni vrtić u Trpinji izgrađen je i opremljen sredstvima iz EU fondova. Nakon otvaranja novih objekata, početkom svibnja 2021. g, započeli smo sa provođenjem devetosatnog i šestosatnog programa sa djecom od 1 – 3 godine i od 3 – 6</w:t>
      </w:r>
      <w:r>
        <w:t xml:space="preserve"> godine. Za provođenje programa zaposleno je šest novih djelatnika. U studenom je u centralnom vrtiću u Boboti započela sa radom naša kuhinja i pri tome je došlo do zapošljavanja dvije osobe.</w:t>
      </w:r>
    </w:p>
    <w:p w:rsidR="00856C28" w:rsidRDefault="00A30CFD">
      <w:pPr>
        <w:pStyle w:val="NoSpacing"/>
      </w:pPr>
      <w:r>
        <w:t>Osim navedenih skupina (dvije u Boboti i dvije u Trpinji) u podr</w:t>
      </w:r>
      <w:r>
        <w:t>učnom vrtiću u Bršadinu i dalje se provodi 5,5 satni odgojno obrazovni rad sa jednom mješovitom skupinom, djeca od treće godine do polaska u školu. Uz suglasnost osnovača u listopadu je na pola radnog vremena zaposlen stručni suradnik – pedagog.</w:t>
      </w:r>
    </w:p>
    <w:p w:rsidR="00856C28" w:rsidRDefault="00A30CFD">
      <w:pPr>
        <w:pStyle w:val="NoSpacing"/>
      </w:pPr>
      <w:r>
        <w:t>Vrtić se f</w:t>
      </w:r>
      <w:r>
        <w:t>inancira iz proračuna jedinice lokalne samouprave, općine Trpinja, naplatom participacije roditelja za boravak djece u vrtiću i iz Ministarstva znanosti i obrazovanja za rad s djecom nacionalnih manjina. Vrtić također posjeduje suglasnost Ministarstva znan</w:t>
      </w:r>
      <w:r>
        <w:t>osti i obrazovanja za provođenje programa predškole te se za provođenje istog dobivaju financijska sredstva.</w:t>
      </w:r>
    </w:p>
    <w:p w:rsidR="00856C28" w:rsidRDefault="00A30CFD">
      <w:pPr>
        <w:pStyle w:val="NoSpacing"/>
      </w:pPr>
      <w:r>
        <w:t xml:space="preserve">     </w:t>
      </w:r>
    </w:p>
    <w:p w:rsidR="00856C28" w:rsidRDefault="00A30CFD">
      <w:pPr>
        <w:pStyle w:val="NoSpacing"/>
      </w:pPr>
      <w:r>
        <w:t xml:space="preserve">Dječji vrtić Liliput Trpinja nije u sustavu poreza na dodanu vrijednost. </w:t>
      </w:r>
    </w:p>
    <w:p w:rsidR="00856C28" w:rsidRDefault="00A30CFD">
      <w:pPr>
        <w:pStyle w:val="NoSpacing"/>
      </w:pPr>
      <w:r>
        <w:t xml:space="preserve"> </w:t>
      </w:r>
    </w:p>
    <w:p w:rsidR="00856C28" w:rsidRDefault="00A30CFD">
      <w:pPr>
        <w:pStyle w:val="NoSpacing"/>
        <w:rPr>
          <w:b/>
        </w:rPr>
      </w:pPr>
      <w:r>
        <w:rPr>
          <w:b/>
        </w:rPr>
        <w:t>BILJEŠKE UZ PR-RAS OBRAZAC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>AOP 001 PR-RAS obrasca vidljivo je po</w:t>
      </w:r>
      <w:r>
        <w:t xml:space="preserve">većanje prihoda od 39 indexnih poena  iz razloga što je u odnosu na 2020. godinu došlo do povećanja prihoda od strane osnivača tj. općine Trpinja a i sufinanciranje cijene usluga- uplate roditelja. Do povećanja je došlo iz razloga što je u svibnju mjesecu </w:t>
      </w:r>
      <w:r>
        <w:t>došlo do preselenja u novootvorene objekte u Boboti i Trpinji koji su u vlasništvu osnivača tj. općine Trpinja a dani su na trajno korištenje Dječjem vrtiću tako da je došlo do novih uposlenja radnika jer su stvoreni uvjeti za formiranje nove grupe djece j</w:t>
      </w:r>
      <w:r>
        <w:t xml:space="preserve">asličke dobi (od 1 – 3 godine života).  </w:t>
      </w:r>
    </w:p>
    <w:p w:rsidR="00856C28" w:rsidRDefault="00A30CFD">
      <w:pPr>
        <w:pStyle w:val="NoSpacing"/>
      </w:pPr>
      <w:r>
        <w:t xml:space="preserve">     </w:t>
      </w:r>
    </w:p>
    <w:p w:rsidR="00856C28" w:rsidRDefault="00A30CFD">
      <w:pPr>
        <w:pStyle w:val="NoSpacing"/>
      </w:pPr>
      <w:r>
        <w:t xml:space="preserve">AOP 146 ukupni rashodi su u odnosu na prethodnu godinu veći za 60% što je razumljivo jer je došlo do povećanja na mnogim stavkama što zbog većeg broja djece što zbog novouposlenih radnika.      </w:t>
      </w:r>
    </w:p>
    <w:p w:rsidR="00856C28" w:rsidRDefault="00A30CFD">
      <w:pPr>
        <w:pStyle w:val="NoSpacing"/>
      </w:pPr>
      <w:r>
        <w:t xml:space="preserve">(bruto plaće, </w:t>
      </w:r>
      <w:r>
        <w:t xml:space="preserve">prijevoz na posao, prehrana djece, sitni inventar).  </w:t>
      </w:r>
    </w:p>
    <w:p w:rsidR="00856C28" w:rsidRDefault="00A30CFD">
      <w:pPr>
        <w:pStyle w:val="NoSpacing"/>
      </w:pPr>
      <w:r>
        <w:t xml:space="preserve">U rashode su proknjiženi svi pristigli računi za prosinac 2021. godine a kojima je rok plaćanja siječanj 2022. godine.  </w:t>
      </w:r>
    </w:p>
    <w:p w:rsidR="00856C28" w:rsidRDefault="00A30CFD">
      <w:pPr>
        <w:pStyle w:val="NoSpacing"/>
      </w:pPr>
      <w:r>
        <w:t xml:space="preserve">Poslovanjem je ostvaren manjak prihoda poslovanja u iznosu od 62.684,00 kn AOP 635, a na AOP-u 636 nalazi se preneseni višak prihoda iz 2020. godine u iznosu od 83.400,00 kn  koji je dovoljan za </w:t>
      </w:r>
      <w:r>
        <w:lastRenderedPageBreak/>
        <w:t>pokriće manjka te nakon pokrića manjka  ostaje  višak prihoda</w:t>
      </w:r>
      <w:r>
        <w:t xml:space="preserve"> za prijenos u 2022. godinu u iznosu od  20.716,00 kuna AOP 638.  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 xml:space="preserve">Obračunati prihodi nenaplaćeni AOP 412 odnose se na potraživanja od roditelja za sufinanciranje cijene usluga oni iznose 12.849,00 kn a sastoje se od redovnog dugovanja za prosinac 2021.g </w:t>
      </w:r>
      <w:r>
        <w:t xml:space="preserve">a postoji i dugovanje iz ranijih mjeseci za koja će se tijekom 2022. g utvrditi postoje li elementi za otpis </w:t>
      </w:r>
    </w:p>
    <w:p w:rsidR="00856C28" w:rsidRDefault="00A30CFD">
      <w:pPr>
        <w:pStyle w:val="NoSpacing"/>
      </w:pPr>
      <w:r>
        <w:t>zbog slabijeg imovnog stanja roditelja.</w:t>
      </w:r>
    </w:p>
    <w:p w:rsidR="00856C28" w:rsidRDefault="00856C28">
      <w:pPr>
        <w:pStyle w:val="NoSpacing"/>
        <w:rPr>
          <w:b/>
        </w:rPr>
      </w:pPr>
    </w:p>
    <w:p w:rsidR="00856C28" w:rsidRDefault="00A30CFD">
      <w:pPr>
        <w:pStyle w:val="NoSpacing"/>
        <w:rPr>
          <w:b/>
        </w:rPr>
      </w:pPr>
      <w:r>
        <w:rPr>
          <w:b/>
        </w:rPr>
        <w:t xml:space="preserve">BILJEŠKE UZ BILANCU 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>Na obrascu bilanca prikazane su uobičajene bilančne pozicije imovine s napomenom da</w:t>
      </w:r>
      <w:r>
        <w:t xml:space="preserve"> tijekom godine nije bilo novih ulaganja u dugotrajnu imovinu. Došlo je do povećanja stanja sitnog inventara u upotrebi zbog nabave opreme za kuhinju vrtića i didaktičke opreme za djecu.   </w:t>
      </w:r>
    </w:p>
    <w:p w:rsidR="00856C28" w:rsidRDefault="00A30CFD">
      <w:pPr>
        <w:pStyle w:val="NoSpacing"/>
      </w:pPr>
      <w:r>
        <w:t>Stanje žiro-računa bilance odgovara stanju zadnjeg izvatka banke n</w:t>
      </w:r>
      <w:r>
        <w:t xml:space="preserve">a dan 31.12.2021  i iznosi 36.269,00 kn, a stanje blagajne odgovara blagajničkom izvještaju na dan 31.12.2021 godine tj. 70,00 kn.  </w:t>
      </w:r>
    </w:p>
    <w:p w:rsidR="00856C28" w:rsidRDefault="00A30CFD">
      <w:pPr>
        <w:pStyle w:val="NoSpacing"/>
      </w:pPr>
      <w:r>
        <w:t>AOP 81 bilance odnosi se na potraživanje od Hrvatskog zavoda za zdravstveno osiguranje za refundaciju bolovanja radnice pre</w:t>
      </w:r>
      <w:r>
        <w:t xml:space="preserve">ko 42 dana. </w:t>
      </w:r>
    </w:p>
    <w:p w:rsidR="00856C28" w:rsidRDefault="00A30CFD">
      <w:pPr>
        <w:pStyle w:val="NoSpacing"/>
      </w:pPr>
      <w:r>
        <w:t>AOP 168 bilance kontinuirani rashodi budućih razdoblja  odnose se na plaću za prosinac 2021. godine koja je uknjižena  i na obveze  dio AOP-a 038 obrasca obveze (iznos od 115.576 kn) i AOP 173 obveza za materijalne rashode.</w:t>
      </w:r>
    </w:p>
    <w:p w:rsidR="00856C28" w:rsidRDefault="00A30CFD">
      <w:pPr>
        <w:pStyle w:val="NoSpacing"/>
      </w:pPr>
      <w:r>
        <w:t xml:space="preserve">   </w:t>
      </w:r>
    </w:p>
    <w:p w:rsidR="00856C28" w:rsidRDefault="00A30CFD">
      <w:pPr>
        <w:pStyle w:val="NoSpacing"/>
      </w:pPr>
      <w:r>
        <w:t>AOP 001 bilance</w:t>
      </w:r>
      <w:r>
        <w:t xml:space="preserve"> odgovara izvorima AOP 169 bilance. </w:t>
      </w:r>
    </w:p>
    <w:p w:rsidR="00856C28" w:rsidRDefault="00A30CFD">
      <w:pPr>
        <w:pStyle w:val="NoSpacing"/>
      </w:pPr>
      <w:r>
        <w:t>Kod proračunskog korisnika Dječji vrtić Liliput Trpinja ne postoje obveze prema kreditima, nema sudskih sporova u tijeku.</w:t>
      </w:r>
    </w:p>
    <w:p w:rsidR="00856C28" w:rsidRDefault="00856C28">
      <w:pPr>
        <w:pStyle w:val="NoSpacing"/>
        <w:rPr>
          <w:b/>
        </w:rPr>
      </w:pPr>
    </w:p>
    <w:p w:rsidR="00856C28" w:rsidRDefault="00A30CFD">
      <w:pPr>
        <w:pStyle w:val="NoSpacing"/>
        <w:rPr>
          <w:b/>
        </w:rPr>
      </w:pPr>
      <w:r>
        <w:rPr>
          <w:b/>
        </w:rPr>
        <w:t>BILJEŠKE UZ OBVEZE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>Stanje obveza AOP 001 na dan 01.01.2021. godine iznose 70.475 kn a sastoje s</w:t>
      </w:r>
      <w:r>
        <w:t xml:space="preserve">e od konta 231 obveze za plaće prosinac 2020. godine i skupine konta 232 obveze za materijalne rashode koja se odnosi na račune pristigli krajem prosinca 2020. godine i rok plaćanja im je siječanj 2021.g. </w:t>
      </w:r>
    </w:p>
    <w:p w:rsidR="00856C28" w:rsidRDefault="00A30CFD">
      <w:pPr>
        <w:pStyle w:val="NoSpacing"/>
      </w:pPr>
      <w:r>
        <w:t>Povećanje obveza odnosi se na redovne rashode iz 2</w:t>
      </w:r>
      <w:r>
        <w:t xml:space="preserve">021. godine i podmirenje istih kao i podmirenje  obveza sa AOP – a 001. </w:t>
      </w:r>
    </w:p>
    <w:p w:rsidR="00856C28" w:rsidRDefault="00A30CFD">
      <w:pPr>
        <w:pStyle w:val="NoSpacing"/>
      </w:pPr>
      <w:r>
        <w:t>AOP 038 obrasca stanje obveza na kraju izvještajnog razdoblja u iznosu od 144.500 kn stoji se od obveza za zaposlene  konto 231 (plaća za prosinac 2021) u iznosu od 108.549 kn i obvez</w:t>
      </w:r>
      <w:r>
        <w:t xml:space="preserve">e za materijalne rashode konto 232 u iznosu od 35.951 kn sve već spomenuto u obrascu bilanca i nalaze se u nedospjelim obvezama jer su to računi ispostavljeni sa datumom 31.12.2021. godine i rok plaćanja im je siječanj 2022.g. </w:t>
      </w:r>
    </w:p>
    <w:p w:rsidR="00856C28" w:rsidRDefault="00A30CFD">
      <w:pPr>
        <w:pStyle w:val="NoSpacing"/>
      </w:pPr>
      <w:r>
        <w:t xml:space="preserve">  </w:t>
      </w:r>
    </w:p>
    <w:p w:rsidR="00856C28" w:rsidRDefault="00856C28">
      <w:pPr>
        <w:pStyle w:val="NoSpacing"/>
      </w:pPr>
    </w:p>
    <w:p w:rsidR="00856C28" w:rsidRDefault="00A30CFD">
      <w:pPr>
        <w:pStyle w:val="NoSpacing"/>
        <w:rPr>
          <w:b/>
        </w:rPr>
      </w:pPr>
      <w:r>
        <w:rPr>
          <w:b/>
        </w:rPr>
        <w:t>BILJEŠKA UZ P-VRIO OBRAZ</w:t>
      </w:r>
      <w:r>
        <w:rPr>
          <w:b/>
        </w:rPr>
        <w:t>AC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 xml:space="preserve">Na obrascu P-VRIO vidljive su promjene u obujmu imovine jer je vršena nabava sitnog inventara za opremanje kuhinje ( posuđe) u novim objektima i didaktička oprema za djecu.      </w:t>
      </w:r>
    </w:p>
    <w:p w:rsidR="00856C28" w:rsidRDefault="00856C28">
      <w:pPr>
        <w:pStyle w:val="NoSpacing"/>
      </w:pPr>
    </w:p>
    <w:p w:rsidR="00856C28" w:rsidRDefault="00A30CFD">
      <w:pPr>
        <w:pStyle w:val="NoSpacing"/>
        <w:rPr>
          <w:b/>
        </w:rPr>
      </w:pPr>
      <w:r>
        <w:rPr>
          <w:b/>
        </w:rPr>
        <w:t>BILJEŠKA UZ PR-RAS –funkcijski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>Na AOP-u 110 (obrazovanje 09) prikazan j</w:t>
      </w:r>
      <w:r>
        <w:t>e iznos ukupnih rashoda za 2021. godinu u iznosu od 1.347.211 kn koji se nalaze i na AOP-u 407 i 633 PR-RAS obrasca, a na AOP-u 112 RAS obrasca-funkcijski ( predškolsko obrazovanje 0911) nalaze se svi rashodi bez prehrane djece dok se prehrana djece nalazi</w:t>
      </w:r>
      <w:r>
        <w:t xml:space="preserve"> na AOP-u 122 dodatne usluge u obrazovanju 096 u iznosu od 143.296 kn.  </w:t>
      </w:r>
    </w:p>
    <w:p w:rsidR="00856C28" w:rsidRDefault="00856C28">
      <w:pPr>
        <w:pStyle w:val="NoSpacing"/>
      </w:pPr>
    </w:p>
    <w:p w:rsidR="00856C28" w:rsidRDefault="00856C28">
      <w:pPr>
        <w:pStyle w:val="NoSpacing"/>
      </w:pP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>Bobota, 26.siječanj 2022.</w:t>
      </w:r>
    </w:p>
    <w:p w:rsidR="00856C28" w:rsidRDefault="00856C28">
      <w:pPr>
        <w:pStyle w:val="NoSpacing"/>
      </w:pPr>
    </w:p>
    <w:p w:rsidR="00856C28" w:rsidRDefault="00A30CFD">
      <w:pPr>
        <w:pStyle w:val="NoSpacing"/>
      </w:pPr>
      <w:r>
        <w:t xml:space="preserve">Osoba za kontaktiranje: NADA PLUS KNJIGOVODSTVO                                 Odgovorna osoba (potpis) </w:t>
      </w:r>
    </w:p>
    <w:p w:rsidR="00856C28" w:rsidRDefault="00A30CFD">
      <w:pPr>
        <w:pStyle w:val="NoSpacing"/>
      </w:pPr>
      <w:r>
        <w:t>Telefon za kontakt: 032/443-485</w:t>
      </w:r>
    </w:p>
    <w:p w:rsidR="00856C28" w:rsidRDefault="00A30CFD">
      <w:pPr>
        <w:pStyle w:val="NoSpacing"/>
      </w:pPr>
      <w:r>
        <w:t xml:space="preserve">Odgovorna </w:t>
      </w:r>
      <w:r>
        <w:t>osoba: VESNA PAVIĆ                                                                        _____________________</w:t>
      </w:r>
    </w:p>
    <w:p w:rsidR="00856C28" w:rsidRDefault="00A30CFD">
      <w:pPr>
        <w:pStyle w:val="NoSpacing"/>
      </w:pPr>
      <w:r>
        <w:t xml:space="preserve"> </w:t>
      </w:r>
    </w:p>
    <w:sectPr w:rsidR="00856C28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C28"/>
    <w:rsid w:val="00856C28"/>
    <w:rsid w:val="00A3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E43D54-769E-43F5-A00E-836D869B0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83544"/>
    <w:rPr>
      <w:rFonts w:ascii="Segoe UI" w:hAnsi="Segoe UI" w:cs="Segoe UI"/>
      <w:sz w:val="18"/>
      <w:szCs w:val="18"/>
    </w:rPr>
  </w:style>
  <w:style w:type="paragraph" w:customStyle="1" w:styleId="Stilnaslova">
    <w:name w:val="Stil naslova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CD13FE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83544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Mirosavljevic</dc:creator>
  <dc:description/>
  <cp:lastModifiedBy>Microsoft account</cp:lastModifiedBy>
  <cp:revision>2</cp:revision>
  <cp:lastPrinted>2018-01-27T11:23:00Z</cp:lastPrinted>
  <dcterms:created xsi:type="dcterms:W3CDTF">2022-02-09T22:16:00Z</dcterms:created>
  <dcterms:modified xsi:type="dcterms:W3CDTF">2022-02-09T22:16:00Z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